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C7FE" w14:textId="342F7C74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AE7B61">
        <w:rPr>
          <w:sz w:val="16"/>
          <w:szCs w:val="16"/>
        </w:rPr>
        <w:t>3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77777777" w:rsidR="00DF30DA" w:rsidRDefault="00DF30DA" w:rsidP="00F826F2">
      <w:pPr>
        <w:ind w:firstLine="5529"/>
        <w:rPr>
          <w:b/>
        </w:rPr>
      </w:pPr>
      <w:r>
        <w:rPr>
          <w:b/>
        </w:rPr>
        <w:t>W Warszawie</w:t>
      </w:r>
    </w:p>
    <w:p w14:paraId="0902F87B" w14:textId="0191066A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DF30DA">
        <w:rPr>
          <w:b/>
        </w:rPr>
        <w:t>Płocka 11/13</w:t>
      </w:r>
    </w:p>
    <w:p w14:paraId="5203458C" w14:textId="757A31D2" w:rsidR="00446BB2" w:rsidRDefault="00DF30DA" w:rsidP="00F826F2">
      <w:pPr>
        <w:ind w:firstLine="5529"/>
        <w:rPr>
          <w:b/>
        </w:rPr>
      </w:pPr>
      <w:r>
        <w:rPr>
          <w:b/>
        </w:rPr>
        <w:t>01-231 Warszawa</w:t>
      </w:r>
    </w:p>
    <w:p w14:paraId="628FF4E8" w14:textId="4600C268" w:rsidR="00446BB2" w:rsidRDefault="00DF30DA" w:rsidP="00446BB2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14:paraId="262ED7A4" w14:textId="63A1164D" w:rsidR="00DF30DA" w:rsidRDefault="00DF30DA" w:rsidP="00446BB2">
      <w:pPr>
        <w:rPr>
          <w:b/>
        </w:rPr>
      </w:pPr>
      <w:r>
        <w:rPr>
          <w:b/>
        </w:rPr>
        <w:t xml:space="preserve">                    o </w:t>
      </w:r>
      <w:r w:rsidR="00A12049">
        <w:rPr>
          <w:b/>
        </w:rPr>
        <w:t>nieodpłatne przekazanie składnika rzeczowego majątku ruchomego</w:t>
      </w:r>
    </w:p>
    <w:p w14:paraId="47B35B72" w14:textId="77777777" w:rsidR="00446BB2" w:rsidRDefault="00446BB2" w:rsidP="00446BB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17D9D6A3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1F5C36FA" w:rsidR="00446BB2" w:rsidRPr="00A12049" w:rsidRDefault="00446BB2" w:rsidP="00A12049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DF30DA" w:rsidRPr="00A12049">
        <w:rPr>
          <w:szCs w:val="22"/>
        </w:rPr>
        <w:t>Warszawie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77777777" w:rsidR="00446BB2" w:rsidRDefault="00446BB2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08DF3664" w14:textId="4EB4317E" w:rsidR="00446BB2" w:rsidRDefault="003B3534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wskazane w tabeli składniki zostaną przeze mnie odebrane na mój koszt w miejscu i terminie wskazanym przez Okręgowy Inspektorat Pracy w Warszawie.  </w:t>
      </w:r>
    </w:p>
    <w:p w14:paraId="1BF1BEE2" w14:textId="352B70CD" w:rsidR="00AE7B61" w:rsidRDefault="00AE7B61" w:rsidP="00AE7B61">
      <w:pPr>
        <w:pStyle w:val="Akapitzlist"/>
        <w:numPr>
          <w:ilvl w:val="0"/>
          <w:numId w:val="1"/>
        </w:numPr>
        <w:spacing w:line="360" w:lineRule="auto"/>
      </w:pPr>
      <w:r>
        <w:lastRenderedPageBreak/>
        <w:t xml:space="preserve"> Przy zakupie pozycji o numerach (lp. 7;9;10;17;20;24) z załącznika nr 1 do ogłoszenia o zbędnych lub zużytych składnikach rzeczowych majątku zobowiązuje się do poniesienia kosztów związanych z demontażem składników oraz przywróceniem stanu obiektu do pierwotnego.</w:t>
      </w:r>
    </w:p>
    <w:p w14:paraId="1E88B53C" w14:textId="63E6E783" w:rsidR="003B3534" w:rsidRDefault="003B3534" w:rsidP="003B3534">
      <w:pPr>
        <w:spacing w:line="360" w:lineRule="auto"/>
        <w:ind w:left="66"/>
      </w:pP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348919617">
    <w:abstractNumId w:val="1"/>
  </w:num>
  <w:num w:numId="2" w16cid:durableId="435946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245B2F"/>
    <w:rsid w:val="00255CDA"/>
    <w:rsid w:val="0032286E"/>
    <w:rsid w:val="003237D4"/>
    <w:rsid w:val="003B3534"/>
    <w:rsid w:val="00433F27"/>
    <w:rsid w:val="00446BB2"/>
    <w:rsid w:val="004B0C4F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B5977"/>
    <w:rsid w:val="00DF30DA"/>
    <w:rsid w:val="00E163C0"/>
    <w:rsid w:val="00EF502A"/>
    <w:rsid w:val="00F127F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3</cp:revision>
  <cp:lastPrinted>2022-10-13T07:28:00Z</cp:lastPrinted>
  <dcterms:created xsi:type="dcterms:W3CDTF">2022-10-03T12:20:00Z</dcterms:created>
  <dcterms:modified xsi:type="dcterms:W3CDTF">2022-10-13T07:28:00Z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